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0BE7FC26"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t>R4-250</w:t>
      </w:r>
      <w:r w:rsidR="00030F12">
        <w:rPr>
          <w:b/>
          <w:i/>
          <w:noProof/>
          <w:sz w:val="28"/>
        </w:rPr>
        <w:t>7236</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9A5EE" w:rsidR="001E41F3" w:rsidRPr="00410371" w:rsidRDefault="003C52A2" w:rsidP="00E13F3D">
            <w:pPr>
              <w:pStyle w:val="CRCoverPage"/>
              <w:spacing w:after="0"/>
              <w:jc w:val="right"/>
              <w:rPr>
                <w:b/>
                <w:noProof/>
                <w:sz w:val="28"/>
              </w:rPr>
            </w:pPr>
            <w:r>
              <w:rPr>
                <w:b/>
                <w:noProof/>
                <w:sz w:val="28"/>
              </w:rPr>
              <w:t>38.1</w:t>
            </w:r>
            <w:r w:rsidR="003C013A">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DF3B7" w:rsidR="001E41F3" w:rsidRPr="00410371" w:rsidRDefault="00030F12" w:rsidP="00547111">
            <w:pPr>
              <w:pStyle w:val="CRCoverPage"/>
              <w:spacing w:after="0"/>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9F04" w:rsidR="001E41F3" w:rsidRPr="00410371" w:rsidRDefault="003C52A2">
            <w:pPr>
              <w:pStyle w:val="CRCoverPage"/>
              <w:spacing w:after="0"/>
              <w:jc w:val="center"/>
              <w:rPr>
                <w:noProof/>
                <w:sz w:val="28"/>
              </w:rPr>
            </w:pPr>
            <w:r>
              <w:rPr>
                <w:b/>
                <w:noProof/>
                <w:sz w:val="28"/>
              </w:rPr>
              <w:t>1</w:t>
            </w:r>
            <w:r w:rsidR="00556724">
              <w:rPr>
                <w:b/>
                <w:noProof/>
                <w:sz w:val="28"/>
              </w:rPr>
              <w:t>6</w:t>
            </w:r>
            <w:r>
              <w:rPr>
                <w:b/>
                <w:noProof/>
                <w:sz w:val="28"/>
              </w:rPr>
              <w:t>.</w:t>
            </w:r>
            <w:r w:rsidR="00556724">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A88EF"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74</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90AFD"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556724">
              <w:rPr>
                <w:rFonts w:eastAsia="SimSun"/>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32FB2" w:rsidR="001E41F3" w:rsidRDefault="005567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93A16" w:rsidR="001E41F3" w:rsidRDefault="003C52A2">
            <w:pPr>
              <w:pStyle w:val="CRCoverPage"/>
              <w:spacing w:after="0"/>
              <w:ind w:left="100"/>
              <w:rPr>
                <w:noProof/>
              </w:rPr>
            </w:pPr>
            <w:r>
              <w:rPr>
                <w:noProof/>
              </w:rPr>
              <w:t>Rel-1</w:t>
            </w:r>
            <w:r w:rsidR="0095181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7DB2C22C" w14:textId="6CC45E85" w:rsidR="003F39BE" w:rsidRDefault="00E90BAD" w:rsidP="007D0C9F">
            <w:pPr>
              <w:pStyle w:val="CRCoverPage"/>
              <w:spacing w:after="0"/>
              <w:ind w:left="100"/>
              <w:rPr>
                <w:rFonts w:eastAsia="SimSun"/>
                <w:color w:val="000000"/>
                <w:lang w:val="en-US" w:eastAsia="zh-CN"/>
              </w:rPr>
            </w:pPr>
            <w:r w:rsidRPr="00E90BAD">
              <w:rPr>
                <w:rFonts w:eastAsia="SimSun"/>
                <w:color w:val="000000"/>
                <w:lang w:val="en-US" w:eastAsia="zh-CN"/>
              </w:rPr>
              <w:t>During work on IAB in Rel-16 there was an assumption to not support channel bandwidths below 10 MHz. This is reflected in all TX and RX requirements where 5 MHz channel bandwidth is removed. Actually, from supported by IAB list of FR1 bands only band n41 uses 5 MHz CBW</w:t>
            </w:r>
            <w:r>
              <w:rPr>
                <w:rFonts w:eastAsia="SimSun"/>
                <w:color w:val="000000"/>
                <w:lang w:val="en-US" w:eastAsia="zh-CN"/>
              </w:rPr>
              <w:t xml:space="preserve">, h </w:t>
            </w:r>
            <w:proofErr w:type="spellStart"/>
            <w:r w:rsidRPr="00E90BAD">
              <w:rPr>
                <w:rFonts w:eastAsia="SimSun"/>
                <w:color w:val="000000"/>
                <w:lang w:val="en-US" w:eastAsia="zh-CN"/>
              </w:rPr>
              <w:t>owever</w:t>
            </w:r>
            <w:proofErr w:type="spellEnd"/>
            <w:r>
              <w:rPr>
                <w:rFonts w:eastAsia="SimSun"/>
                <w:color w:val="000000"/>
                <w:lang w:val="en-US" w:eastAsia="zh-CN"/>
              </w:rPr>
              <w:t xml:space="preserve"> for</w:t>
            </w:r>
            <w:r w:rsidRPr="00E90BAD">
              <w:rPr>
                <w:rFonts w:eastAsia="SimSun"/>
                <w:color w:val="000000"/>
                <w:lang w:val="en-US" w:eastAsia="zh-CN"/>
              </w:rPr>
              <w:t xml:space="preserve"> IAB for band n41 5 MHz CBW is not supported</w:t>
            </w:r>
            <w:r>
              <w:rPr>
                <w:rFonts w:eastAsia="SimSun"/>
                <w:color w:val="000000"/>
                <w:lang w:val="en-US" w:eastAsia="zh-CN"/>
              </w:rPr>
              <w:t xml:space="preserve">. </w:t>
            </w:r>
            <w:r w:rsidRPr="00E90BAD">
              <w:rPr>
                <w:rFonts w:eastAsia="SimSun"/>
                <w:color w:val="000000"/>
                <w:lang w:val="en-US" w:eastAsia="zh-CN"/>
              </w:rPr>
              <w:t xml:space="preserve">During ongoing Rel-19 work item for 7 MHz channel bandwidth it was agreed to not include 7 MHz to IAB specification as well. </w:t>
            </w:r>
          </w:p>
          <w:p w14:paraId="4034203B" w14:textId="77777777" w:rsidR="00E90BAD" w:rsidRDefault="00E90BAD" w:rsidP="007D0C9F">
            <w:pPr>
              <w:pStyle w:val="CRCoverPage"/>
              <w:spacing w:after="0"/>
              <w:ind w:left="100"/>
              <w:rPr>
                <w:rFonts w:eastAsia="SimSun"/>
                <w:color w:val="000000"/>
                <w:lang w:val="en-US" w:eastAsia="zh-CN"/>
              </w:rPr>
            </w:pPr>
          </w:p>
          <w:p w14:paraId="66F63F84" w14:textId="4B770ADB" w:rsidR="00556724" w:rsidRDefault="003F39BE" w:rsidP="007D0C9F">
            <w:pPr>
              <w:pStyle w:val="CRCoverPage"/>
              <w:spacing w:after="0"/>
              <w:ind w:left="100"/>
              <w:rPr>
                <w:rFonts w:eastAsia="SimSun"/>
                <w:color w:val="000000"/>
                <w:lang w:val="en-US" w:eastAsia="zh-CN"/>
              </w:rPr>
            </w:pPr>
            <w:proofErr w:type="gramStart"/>
            <w:r>
              <w:rPr>
                <w:rFonts w:eastAsia="SimSun"/>
                <w:color w:val="000000"/>
                <w:lang w:val="en-US" w:eastAsia="zh-CN"/>
              </w:rPr>
              <w:t>Following</w:t>
            </w:r>
            <w:proofErr w:type="gramEnd"/>
            <w:r>
              <w:rPr>
                <w:rFonts w:eastAsia="SimSun"/>
                <w:color w:val="000000"/>
                <w:lang w:val="en-US" w:eastAsia="zh-CN"/>
              </w:rPr>
              <w:t xml:space="preserve">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046B0030"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600935AF" w14:textId="77777777" w:rsidR="003F39BE" w:rsidRDefault="003F39BE" w:rsidP="007D0C9F">
            <w:pPr>
              <w:pStyle w:val="CRCoverPage"/>
              <w:spacing w:after="0"/>
              <w:ind w:left="100"/>
              <w:rPr>
                <w:rFonts w:eastAsia="SimSun"/>
                <w:color w:val="000000"/>
                <w:lang w:val="en-US" w:eastAsia="zh-CN"/>
              </w:rPr>
            </w:pPr>
          </w:p>
          <w:p w14:paraId="78049505" w14:textId="77777777" w:rsidR="002402F0" w:rsidRDefault="002402F0" w:rsidP="007D0C9F">
            <w:pPr>
              <w:pStyle w:val="CRCoverPage"/>
              <w:spacing w:after="0"/>
              <w:ind w:left="100"/>
              <w:rPr>
                <w:rFonts w:eastAsia="SimSun"/>
                <w:color w:val="000000"/>
                <w:lang w:val="en-US" w:eastAsia="zh-CN"/>
              </w:rPr>
            </w:pPr>
          </w:p>
          <w:p w14:paraId="708AA7DE" w14:textId="57A94A8C" w:rsidR="002402F0" w:rsidRDefault="002402F0" w:rsidP="007D0C9F">
            <w:pPr>
              <w:pStyle w:val="CRCoverPage"/>
              <w:spacing w:after="0"/>
              <w:ind w:left="100"/>
              <w:rPr>
                <w:noProof/>
              </w:rPr>
            </w:pPr>
            <w:r>
              <w:rPr>
                <w:rFonts w:eastAsia="SimSun"/>
                <w:color w:val="000000"/>
                <w:lang w:val="en-US" w:eastAsia="zh-CN"/>
              </w:rPr>
              <w:t>With this addition it will be clear that IAB doesn’t use CBW</w:t>
            </w:r>
            <w:r w:rsidR="00E90BAD">
              <w:rPr>
                <w:rFonts w:eastAsia="SimSun"/>
                <w:color w:val="000000"/>
                <w:lang w:val="en-US" w:eastAsia="zh-CN"/>
              </w:rPr>
              <w:t>s</w:t>
            </w:r>
            <w:r>
              <w:rPr>
                <w:rFonts w:eastAsia="SimSun"/>
                <w:color w:val="000000"/>
                <w:lang w:val="en-US" w:eastAsia="zh-CN"/>
              </w:rPr>
              <w:t xml:space="preserve">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17BBB" w:rsidR="007D0C9F" w:rsidRDefault="002402F0" w:rsidP="007D0C9F">
            <w:pPr>
              <w:pStyle w:val="CRCoverPage"/>
              <w:spacing w:after="0"/>
              <w:ind w:left="100"/>
              <w:rPr>
                <w:noProof/>
              </w:rPr>
            </w:pPr>
            <w:r>
              <w:rPr>
                <w:rFonts w:eastAsia="SimSun"/>
                <w:color w:val="000000"/>
                <w:lang w:val="en-US" w:eastAsia="zh-CN"/>
              </w:rPr>
              <w:t>Specification will 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81012" w:rsidR="00BF1E8B" w:rsidRDefault="003F39BE" w:rsidP="00BF1E8B">
            <w:pPr>
              <w:pStyle w:val="CRCoverPage"/>
              <w:spacing w:after="0"/>
              <w:ind w:left="100"/>
              <w:rPr>
                <w:noProof/>
              </w:rPr>
            </w:pPr>
            <w:r>
              <w:rPr>
                <w:noProof/>
              </w:rPr>
              <w:t>5.3.5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9846DD"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541AE3" w:rsidR="00E02FAF" w:rsidRDefault="003C013A" w:rsidP="00E02FAF">
            <w:pPr>
              <w:pStyle w:val="CRCoverPage"/>
              <w:spacing w:after="0"/>
              <w:jc w:val="center"/>
              <w:rPr>
                <w:b/>
                <w:caps/>
                <w:noProof/>
              </w:rPr>
            </w:pPr>
            <w:r>
              <w:rPr>
                <w:b/>
                <w:caps/>
                <w:noProof/>
              </w:rPr>
              <w:t>x</w:t>
            </w: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E53193" w:rsidR="00E02FAF" w:rsidRDefault="003C013A" w:rsidP="00E02FAF">
            <w:pPr>
              <w:pStyle w:val="CRCoverPage"/>
              <w:spacing w:after="0"/>
              <w:ind w:left="99"/>
              <w:rPr>
                <w:noProof/>
              </w:rPr>
            </w:pPr>
            <w:r w:rsidRPr="003C013A">
              <w:rPr>
                <w:noProof/>
              </w:rPr>
              <w:t>TS/TR ... CR ...</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B7ED55" w:rsidR="00E02FAF" w:rsidRDefault="00556724"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8B857" w:rsidR="00E02FAF" w:rsidRDefault="00E02FAF" w:rsidP="00E02FAF">
            <w:pPr>
              <w:pStyle w:val="CRCoverPage"/>
              <w:spacing w:after="0"/>
              <w:jc w:val="center"/>
              <w:rPr>
                <w:b/>
                <w:caps/>
                <w:noProof/>
              </w:rPr>
            </w:pP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007794" w:rsidR="00E02FAF" w:rsidRDefault="00E02FAF" w:rsidP="00E02FAF">
            <w:pPr>
              <w:pStyle w:val="CRCoverPage"/>
              <w:spacing w:after="0"/>
              <w:ind w:left="99"/>
              <w:rPr>
                <w:noProof/>
              </w:rPr>
            </w:pPr>
            <w:r>
              <w:rPr>
                <w:noProof/>
              </w:rPr>
              <w:t>TS</w:t>
            </w:r>
            <w:r w:rsidR="003C013A">
              <w:rPr>
                <w:noProof/>
              </w:rPr>
              <w:t xml:space="preserve"> 38.176-1</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606D4732" w14:textId="77777777" w:rsidR="00556724" w:rsidRPr="00556724" w:rsidRDefault="00556724" w:rsidP="00556724">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35" w:name="_Toc57820150"/>
      <w:bookmarkStart w:id="36" w:name="_Toc57821077"/>
      <w:bookmarkStart w:id="37" w:name="_Toc61183353"/>
      <w:bookmarkStart w:id="38" w:name="_Toc61183747"/>
      <w:bookmarkStart w:id="39" w:name="_Toc61184139"/>
      <w:bookmarkStart w:id="40" w:name="_Toc61184531"/>
      <w:bookmarkStart w:id="41" w:name="_Toc61184921"/>
      <w:bookmarkStart w:id="42" w:name="_Toc66386264"/>
      <w:bookmarkStart w:id="43" w:name="_Toc74583105"/>
      <w:bookmarkStart w:id="44" w:name="_Toc76541918"/>
      <w:bookmarkStart w:id="45" w:name="_Toc82449900"/>
      <w:bookmarkStart w:id="46" w:name="_Toc82450548"/>
      <w:bookmarkStart w:id="47" w:name="_Toc89948937"/>
      <w:bookmarkStart w:id="48" w:name="_Toc98755326"/>
      <w:bookmarkStart w:id="49" w:name="_Toc106182379"/>
      <w:bookmarkStart w:id="50" w:name="_Toc137494986"/>
      <w:bookmarkStart w:id="51" w:name="_Toc138774983"/>
      <w:bookmarkStart w:id="52" w:name="_Toc138945762"/>
      <w:bookmarkStart w:id="53" w:name="_Toc145526185"/>
      <w:bookmarkStart w:id="54" w:name="_Toc161653489"/>
      <w:bookmarkStart w:id="55" w:name="_Toc169614763"/>
      <w:bookmarkStart w:id="56" w:name="_Toc169615414"/>
      <w:bookmarkStart w:id="57" w:name="_Toc187257530"/>
      <w:r w:rsidRPr="00556724">
        <w:rPr>
          <w:rFonts w:ascii="Arial" w:eastAsia="Yu Mincho" w:hAnsi="Arial"/>
          <w:sz w:val="28"/>
          <w:lang w:eastAsia="en-GB"/>
        </w:rPr>
        <w:t>5.3.5</w:t>
      </w:r>
      <w:r w:rsidRPr="00556724">
        <w:rPr>
          <w:rFonts w:ascii="Arial" w:eastAsia="Yu Mincho" w:hAnsi="Arial"/>
          <w:sz w:val="28"/>
          <w:lang w:eastAsia="en-GB"/>
        </w:rPr>
        <w:tab/>
        <w:t>IAB-DU and IAB-MT channel bandwidth per operating band</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B51234D" w14:textId="77777777" w:rsidR="00556724" w:rsidRPr="00556724" w:rsidRDefault="00556724" w:rsidP="00556724">
      <w:pPr>
        <w:overflowPunct w:val="0"/>
        <w:autoSpaceDE w:val="0"/>
        <w:autoSpaceDN w:val="0"/>
        <w:adjustRightInd w:val="0"/>
        <w:textAlignment w:val="baseline"/>
        <w:rPr>
          <w:rFonts w:eastAsia="Yu Mincho"/>
          <w:lang w:eastAsia="en-GB"/>
        </w:rPr>
      </w:pPr>
      <w:r w:rsidRPr="00556724">
        <w:rPr>
          <w:rFonts w:eastAsia="Yu Mincho"/>
          <w:lang w:eastAsia="en-GB"/>
        </w:rPr>
        <w:t>For IAB-DU, the channel bandwidth for NR bands for FR1 in Table 5.2.1 and for NR bands for FR2 defined in TS38.104 [2] is the same as specified for BS in TS38.104 [2], subclause 5.3.5.</w:t>
      </w:r>
    </w:p>
    <w:p w14:paraId="52C42E84" w14:textId="77777777" w:rsidR="00556724" w:rsidRPr="00556724" w:rsidRDefault="00556724" w:rsidP="00556724">
      <w:pPr>
        <w:overflowPunct w:val="0"/>
        <w:autoSpaceDE w:val="0"/>
        <w:autoSpaceDN w:val="0"/>
        <w:adjustRightInd w:val="0"/>
        <w:textAlignment w:val="baseline"/>
        <w:rPr>
          <w:rFonts w:eastAsia="Yu Mincho"/>
          <w:lang w:eastAsia="en-GB"/>
        </w:rPr>
      </w:pPr>
      <w:r w:rsidRPr="00556724">
        <w:rPr>
          <w:rFonts w:eastAsia="Yu Mincho"/>
          <w:lang w:eastAsia="en-GB"/>
        </w:rPr>
        <w:t>For IAB-MT, the channel bandwidth for NR bands for FR1 in Table 5.2-1 is the same as specified for UE in TS38.101-1[3] in subclause 5.3.5 and for NR bands for FR2 defined in TS38.104[2] is the same as specified for UE in TS38.101-2[4] in subclause 5.3.5.</w:t>
      </w:r>
    </w:p>
    <w:p w14:paraId="47FD1253" w14:textId="3E97D78B" w:rsidR="00C4569A" w:rsidRPr="00E90BAD" w:rsidRDefault="00556724" w:rsidP="00E90BAD">
      <w:pPr>
        <w:overflowPunct w:val="0"/>
        <w:autoSpaceDE w:val="0"/>
        <w:autoSpaceDN w:val="0"/>
        <w:adjustRightInd w:val="0"/>
        <w:textAlignment w:val="baseline"/>
        <w:rPr>
          <w:ins w:id="58" w:author="Nokia" w:date="2025-05-08T15:38:00Z" w16du:dateUtc="2025-05-08T13:38:00Z"/>
          <w:rFonts w:eastAsia="Yu Mincho"/>
          <w:lang w:eastAsia="en-GB"/>
        </w:rPr>
      </w:pPr>
      <w:ins w:id="59" w:author="Nokia" w:date="2025-05-08T15:38:00Z" w16du:dateUtc="2025-05-08T13:38:00Z">
        <w:r w:rsidRPr="00E90BAD">
          <w:rPr>
            <w:rFonts w:eastAsia="Yu Mincho"/>
            <w:lang w:eastAsia="en-GB"/>
          </w:rPr>
          <w:t>For IAB</w:t>
        </w:r>
      </w:ins>
      <w:ins w:id="60" w:author="Nokia" w:date="2025-05-09T20:38:00Z" w16du:dateUtc="2025-05-09T18:38:00Z">
        <w:r w:rsidR="00E90BAD">
          <w:rPr>
            <w:rFonts w:eastAsia="Yu Mincho"/>
            <w:lang w:eastAsia="en-GB"/>
          </w:rPr>
          <w:t>,</w:t>
        </w:r>
      </w:ins>
      <w:ins w:id="61" w:author="Nokia" w:date="2025-05-08T15:38:00Z" w16du:dateUtc="2025-05-08T13:38:00Z">
        <w:r w:rsidRPr="00E90BAD">
          <w:rPr>
            <w:rFonts w:eastAsia="Yu Mincho"/>
            <w:lang w:eastAsia="en-GB"/>
          </w:rPr>
          <w:t xml:space="preserve"> channel bandwidths below 10 MHz are not supported. </w:t>
        </w:r>
      </w:ins>
    </w:p>
    <w:p w14:paraId="0BB2E548" w14:textId="77777777" w:rsidR="00556724" w:rsidRDefault="00556724"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67D7" w14:textId="77777777" w:rsidR="00BB3BFF" w:rsidRDefault="00BB3BFF">
      <w:r>
        <w:separator/>
      </w:r>
    </w:p>
  </w:endnote>
  <w:endnote w:type="continuationSeparator" w:id="0">
    <w:p w14:paraId="6FAD3663" w14:textId="77777777" w:rsidR="00BB3BFF" w:rsidRDefault="00B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B10B1" w14:textId="77777777" w:rsidR="00BB3BFF" w:rsidRDefault="00BB3BFF">
      <w:r>
        <w:separator/>
      </w:r>
    </w:p>
  </w:footnote>
  <w:footnote w:type="continuationSeparator" w:id="0">
    <w:p w14:paraId="5E606998" w14:textId="77777777" w:rsidR="00BB3BFF" w:rsidRDefault="00BB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2"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2" w15:restartNumberingAfterBreak="0">
    <w:nsid w:val="5B2E295A"/>
    <w:multiLevelType w:val="singleLevel"/>
    <w:tmpl w:val="5B2E295A"/>
    <w:lvl w:ilvl="0">
      <w:start w:val="6"/>
      <w:numFmt w:val="decimal"/>
      <w:lvlText w:val="%1)"/>
      <w:lvlJc w:val="left"/>
    </w:lvl>
  </w:abstractNum>
  <w:abstractNum w:abstractNumId="6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3"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9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199244475">
    <w:abstractNumId w:val="64"/>
  </w:num>
  <w:num w:numId="2" w16cid:durableId="1639606014">
    <w:abstractNumId w:val="92"/>
  </w:num>
  <w:num w:numId="3" w16cid:durableId="799345557">
    <w:abstractNumId w:val="45"/>
  </w:num>
  <w:num w:numId="4" w16cid:durableId="1458450725">
    <w:abstractNumId w:val="35"/>
  </w:num>
  <w:num w:numId="5" w16cid:durableId="145049193">
    <w:abstractNumId w:val="89"/>
  </w:num>
  <w:num w:numId="6" w16cid:durableId="1210071867">
    <w:abstractNumId w:val="13"/>
  </w:num>
  <w:num w:numId="7" w16cid:durableId="1230188506">
    <w:abstractNumId w:val="79"/>
  </w:num>
  <w:num w:numId="8" w16cid:durableId="2128740439">
    <w:abstractNumId w:val="90"/>
  </w:num>
  <w:num w:numId="9" w16cid:durableId="1095323746">
    <w:abstractNumId w:val="44"/>
  </w:num>
  <w:num w:numId="10" w16cid:durableId="216865413">
    <w:abstractNumId w:val="48"/>
  </w:num>
  <w:num w:numId="11" w16cid:durableId="907110248">
    <w:abstractNumId w:val="37"/>
  </w:num>
  <w:num w:numId="12"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348017570">
    <w:abstractNumId w:val="3"/>
  </w:num>
  <w:num w:numId="15" w16cid:durableId="1603026803">
    <w:abstractNumId w:val="26"/>
  </w:num>
  <w:num w:numId="16" w16cid:durableId="1502773159">
    <w:abstractNumId w:val="16"/>
  </w:num>
  <w:num w:numId="17" w16cid:durableId="366494981">
    <w:abstractNumId w:val="68"/>
  </w:num>
  <w:num w:numId="18" w16cid:durableId="1116413755">
    <w:abstractNumId w:val="91"/>
  </w:num>
  <w:num w:numId="19" w16cid:durableId="1274553877">
    <w:abstractNumId w:val="51"/>
  </w:num>
  <w:num w:numId="20" w16cid:durableId="1364557013">
    <w:abstractNumId w:val="56"/>
  </w:num>
  <w:num w:numId="21" w16cid:durableId="20863199">
    <w:abstractNumId w:val="81"/>
  </w:num>
  <w:num w:numId="22" w16cid:durableId="235743755">
    <w:abstractNumId w:val="58"/>
  </w:num>
  <w:num w:numId="23" w16cid:durableId="724252962">
    <w:abstractNumId w:val="2"/>
  </w:num>
  <w:num w:numId="24" w16cid:durableId="1327980733">
    <w:abstractNumId w:val="84"/>
  </w:num>
  <w:num w:numId="25" w16cid:durableId="1867480192">
    <w:abstractNumId w:val="74"/>
  </w:num>
  <w:num w:numId="26" w16cid:durableId="1178615391">
    <w:abstractNumId w:val="54"/>
  </w:num>
  <w:num w:numId="27" w16cid:durableId="143083013">
    <w:abstractNumId w:val="27"/>
  </w:num>
  <w:num w:numId="28" w16cid:durableId="2069376406">
    <w:abstractNumId w:val="7"/>
  </w:num>
  <w:num w:numId="29" w16cid:durableId="1185048686">
    <w:abstractNumId w:val="77"/>
  </w:num>
  <w:num w:numId="30" w16cid:durableId="174928748">
    <w:abstractNumId w:val="62"/>
  </w:num>
  <w:num w:numId="31" w16cid:durableId="1328554209">
    <w:abstractNumId w:val="1"/>
  </w:num>
  <w:num w:numId="32" w16cid:durableId="417210969">
    <w:abstractNumId w:val="41"/>
  </w:num>
  <w:num w:numId="33" w16cid:durableId="125902388">
    <w:abstractNumId w:val="19"/>
  </w:num>
  <w:num w:numId="34" w16cid:durableId="150564296">
    <w:abstractNumId w:val="60"/>
  </w:num>
  <w:num w:numId="35" w16cid:durableId="169563155">
    <w:abstractNumId w:val="36"/>
  </w:num>
  <w:num w:numId="36" w16cid:durableId="682786454">
    <w:abstractNumId w:val="11"/>
  </w:num>
  <w:num w:numId="37" w16cid:durableId="602036960">
    <w:abstractNumId w:val="61"/>
  </w:num>
  <w:num w:numId="38" w16cid:durableId="1495805393">
    <w:abstractNumId w:val="8"/>
  </w:num>
  <w:num w:numId="39" w16cid:durableId="440535723">
    <w:abstractNumId w:val="10"/>
  </w:num>
  <w:num w:numId="40" w16cid:durableId="1050113700">
    <w:abstractNumId w:val="40"/>
  </w:num>
  <w:num w:numId="41" w16cid:durableId="489711229">
    <w:abstractNumId w:val="97"/>
  </w:num>
  <w:num w:numId="42" w16cid:durableId="830634047">
    <w:abstractNumId w:val="71"/>
  </w:num>
  <w:num w:numId="43" w16cid:durableId="122239212">
    <w:abstractNumId w:val="82"/>
  </w:num>
  <w:num w:numId="44" w16cid:durableId="2018994270">
    <w:abstractNumId w:val="57"/>
  </w:num>
  <w:num w:numId="45" w16cid:durableId="1992827330">
    <w:abstractNumId w:val="12"/>
  </w:num>
  <w:num w:numId="46" w16cid:durableId="1552383616">
    <w:abstractNumId w:val="43"/>
  </w:num>
  <w:num w:numId="47" w16cid:durableId="1013994231">
    <w:abstractNumId w:val="15"/>
  </w:num>
  <w:num w:numId="48" w16cid:durableId="1952780333">
    <w:abstractNumId w:val="23"/>
  </w:num>
  <w:num w:numId="49" w16cid:durableId="1490516449">
    <w:abstractNumId w:val="78"/>
  </w:num>
  <w:num w:numId="50" w16cid:durableId="155809405">
    <w:abstractNumId w:val="76"/>
  </w:num>
  <w:num w:numId="51" w16cid:durableId="489566272">
    <w:abstractNumId w:val="49"/>
  </w:num>
  <w:num w:numId="52" w16cid:durableId="181626590">
    <w:abstractNumId w:val="30"/>
  </w:num>
  <w:num w:numId="53"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4" w16cid:durableId="379213330">
    <w:abstractNumId w:val="22"/>
  </w:num>
  <w:num w:numId="55" w16cid:durableId="1900678">
    <w:abstractNumId w:val="5"/>
  </w:num>
  <w:num w:numId="56" w16cid:durableId="250892077">
    <w:abstractNumId w:val="85"/>
  </w:num>
  <w:num w:numId="57" w16cid:durableId="2129666976">
    <w:abstractNumId w:val="75"/>
  </w:num>
  <w:num w:numId="58" w16cid:durableId="208424680">
    <w:abstractNumId w:val="95"/>
  </w:num>
  <w:num w:numId="59" w16cid:durableId="1944997957">
    <w:abstractNumId w:val="14"/>
  </w:num>
  <w:num w:numId="60" w16cid:durableId="624585887">
    <w:abstractNumId w:val="25"/>
  </w:num>
  <w:num w:numId="61" w16cid:durableId="1685353512">
    <w:abstractNumId w:val="33"/>
  </w:num>
  <w:num w:numId="62" w16cid:durableId="938757939">
    <w:abstractNumId w:val="53"/>
  </w:num>
  <w:num w:numId="63" w16cid:durableId="2129464821">
    <w:abstractNumId w:val="34"/>
  </w:num>
  <w:num w:numId="64" w16cid:durableId="497505521">
    <w:abstractNumId w:val="59"/>
  </w:num>
  <w:num w:numId="65" w16cid:durableId="1720469544">
    <w:abstractNumId w:val="94"/>
  </w:num>
  <w:num w:numId="66" w16cid:durableId="627049801">
    <w:abstractNumId w:val="65"/>
  </w:num>
  <w:num w:numId="67" w16cid:durableId="1160580603">
    <w:abstractNumId w:val="46"/>
  </w:num>
  <w:num w:numId="68" w16cid:durableId="1935702409">
    <w:abstractNumId w:val="6"/>
  </w:num>
  <w:num w:numId="69" w16cid:durableId="459878979">
    <w:abstractNumId w:val="17"/>
  </w:num>
  <w:num w:numId="70" w16cid:durableId="1378158980">
    <w:abstractNumId w:val="21"/>
  </w:num>
  <w:num w:numId="71" w16cid:durableId="931085103">
    <w:abstractNumId w:val="67"/>
  </w:num>
  <w:num w:numId="72" w16cid:durableId="1411267039">
    <w:abstractNumId w:val="18"/>
  </w:num>
  <w:num w:numId="73" w16cid:durableId="254628118">
    <w:abstractNumId w:val="70"/>
  </w:num>
  <w:num w:numId="74" w16cid:durableId="146091310">
    <w:abstractNumId w:val="66"/>
  </w:num>
  <w:num w:numId="75" w16cid:durableId="1093084632">
    <w:abstractNumId w:val="50"/>
  </w:num>
  <w:num w:numId="76" w16cid:durableId="1905872843">
    <w:abstractNumId w:val="42"/>
  </w:num>
  <w:num w:numId="77" w16cid:durableId="130438928">
    <w:abstractNumId w:val="9"/>
  </w:num>
  <w:num w:numId="78" w16cid:durableId="1152140455">
    <w:abstractNumId w:val="93"/>
  </w:num>
  <w:num w:numId="79" w16cid:durableId="728965374">
    <w:abstractNumId w:val="31"/>
  </w:num>
  <w:num w:numId="80" w16cid:durableId="2131967792">
    <w:abstractNumId w:val="73"/>
  </w:num>
  <w:num w:numId="81" w16cid:durableId="1835300435">
    <w:abstractNumId w:val="39"/>
  </w:num>
  <w:num w:numId="82" w16cid:durableId="1445998733">
    <w:abstractNumId w:val="87"/>
  </w:num>
  <w:num w:numId="83" w16cid:durableId="195896284">
    <w:abstractNumId w:val="88"/>
  </w:num>
  <w:num w:numId="84" w16cid:durableId="1619335296">
    <w:abstractNumId w:val="28"/>
  </w:num>
  <w:num w:numId="85" w16cid:durableId="1777403140">
    <w:abstractNumId w:val="52"/>
  </w:num>
  <w:num w:numId="86" w16cid:durableId="1148861516">
    <w:abstractNumId w:val="38"/>
  </w:num>
  <w:num w:numId="87" w16cid:durableId="1053622307">
    <w:abstractNumId w:val="80"/>
  </w:num>
  <w:num w:numId="88" w16cid:durableId="780683433">
    <w:abstractNumId w:val="4"/>
  </w:num>
  <w:num w:numId="89" w16cid:durableId="1483961831">
    <w:abstractNumId w:val="86"/>
  </w:num>
  <w:num w:numId="90" w16cid:durableId="1162623331">
    <w:abstractNumId w:val="29"/>
  </w:num>
  <w:num w:numId="91" w16cid:durableId="1600213855">
    <w:abstractNumId w:val="83"/>
  </w:num>
  <w:num w:numId="92" w16cid:durableId="1805194063">
    <w:abstractNumId w:val="24"/>
  </w:num>
  <w:num w:numId="93" w16cid:durableId="1487741737">
    <w:abstractNumId w:val="69"/>
  </w:num>
  <w:num w:numId="94" w16cid:durableId="998536401">
    <w:abstractNumId w:val="47"/>
  </w:num>
  <w:num w:numId="95" w16cid:durableId="1335915430">
    <w:abstractNumId w:val="55"/>
  </w:num>
  <w:num w:numId="96" w16cid:durableId="1369797970">
    <w:abstractNumId w:val="72"/>
  </w:num>
  <w:num w:numId="97" w16cid:durableId="1838761414">
    <w:abstractNumId w:val="96"/>
  </w:num>
  <w:num w:numId="98" w16cid:durableId="2044816719">
    <w:abstractNumId w:val="32"/>
  </w:num>
  <w:num w:numId="99" w16cid:durableId="712845796">
    <w:abstractNumId w:val="63"/>
  </w:num>
  <w:num w:numId="100" w16cid:durableId="37377027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30F12"/>
    <w:rsid w:val="00053156"/>
    <w:rsid w:val="00070E09"/>
    <w:rsid w:val="000A6394"/>
    <w:rsid w:val="000B7FED"/>
    <w:rsid w:val="000C038A"/>
    <w:rsid w:val="000C6598"/>
    <w:rsid w:val="000D44B3"/>
    <w:rsid w:val="00145D43"/>
    <w:rsid w:val="0016019D"/>
    <w:rsid w:val="001740DA"/>
    <w:rsid w:val="00183DA7"/>
    <w:rsid w:val="00192C46"/>
    <w:rsid w:val="001A08B3"/>
    <w:rsid w:val="001A7B60"/>
    <w:rsid w:val="001B52F0"/>
    <w:rsid w:val="001B7A65"/>
    <w:rsid w:val="001E41F3"/>
    <w:rsid w:val="0020349F"/>
    <w:rsid w:val="002402F0"/>
    <w:rsid w:val="002468DA"/>
    <w:rsid w:val="0026004D"/>
    <w:rsid w:val="002640DD"/>
    <w:rsid w:val="00275D12"/>
    <w:rsid w:val="00282161"/>
    <w:rsid w:val="00284FEB"/>
    <w:rsid w:val="002860C4"/>
    <w:rsid w:val="00292D0B"/>
    <w:rsid w:val="002A325A"/>
    <w:rsid w:val="002B207D"/>
    <w:rsid w:val="002B2DD5"/>
    <w:rsid w:val="002B5741"/>
    <w:rsid w:val="002D3C4C"/>
    <w:rsid w:val="002E472E"/>
    <w:rsid w:val="00305409"/>
    <w:rsid w:val="003609EF"/>
    <w:rsid w:val="0036231A"/>
    <w:rsid w:val="00374DD4"/>
    <w:rsid w:val="003C013A"/>
    <w:rsid w:val="003C52A2"/>
    <w:rsid w:val="003E1A36"/>
    <w:rsid w:val="003E55DF"/>
    <w:rsid w:val="003E781D"/>
    <w:rsid w:val="003F39BE"/>
    <w:rsid w:val="00410371"/>
    <w:rsid w:val="004242F1"/>
    <w:rsid w:val="00426FF7"/>
    <w:rsid w:val="00441CCD"/>
    <w:rsid w:val="00471944"/>
    <w:rsid w:val="00475D76"/>
    <w:rsid w:val="004B75B7"/>
    <w:rsid w:val="004E7DA9"/>
    <w:rsid w:val="005141D9"/>
    <w:rsid w:val="0051580D"/>
    <w:rsid w:val="00547111"/>
    <w:rsid w:val="00556724"/>
    <w:rsid w:val="00562AB1"/>
    <w:rsid w:val="005803AF"/>
    <w:rsid w:val="00584918"/>
    <w:rsid w:val="00586E11"/>
    <w:rsid w:val="00592D74"/>
    <w:rsid w:val="005E2C44"/>
    <w:rsid w:val="00621188"/>
    <w:rsid w:val="006257ED"/>
    <w:rsid w:val="00653DE4"/>
    <w:rsid w:val="00656E1C"/>
    <w:rsid w:val="00665C47"/>
    <w:rsid w:val="006809F7"/>
    <w:rsid w:val="00695808"/>
    <w:rsid w:val="006A21AE"/>
    <w:rsid w:val="006A5213"/>
    <w:rsid w:val="006B46FB"/>
    <w:rsid w:val="006D1533"/>
    <w:rsid w:val="006E21FB"/>
    <w:rsid w:val="00792342"/>
    <w:rsid w:val="007977A8"/>
    <w:rsid w:val="007B2E92"/>
    <w:rsid w:val="007B512A"/>
    <w:rsid w:val="007C2097"/>
    <w:rsid w:val="007D0C9F"/>
    <w:rsid w:val="007D6A07"/>
    <w:rsid w:val="007F65E6"/>
    <w:rsid w:val="007F7259"/>
    <w:rsid w:val="008040A8"/>
    <w:rsid w:val="008279FA"/>
    <w:rsid w:val="00840308"/>
    <w:rsid w:val="008626E7"/>
    <w:rsid w:val="00870EE7"/>
    <w:rsid w:val="008863B9"/>
    <w:rsid w:val="00886C27"/>
    <w:rsid w:val="008A10DD"/>
    <w:rsid w:val="008A45A6"/>
    <w:rsid w:val="008D3CCC"/>
    <w:rsid w:val="008F3789"/>
    <w:rsid w:val="008F686C"/>
    <w:rsid w:val="009148DE"/>
    <w:rsid w:val="00941E30"/>
    <w:rsid w:val="009508BE"/>
    <w:rsid w:val="00951818"/>
    <w:rsid w:val="009531B0"/>
    <w:rsid w:val="009741B3"/>
    <w:rsid w:val="009777D9"/>
    <w:rsid w:val="00991B88"/>
    <w:rsid w:val="009A5753"/>
    <w:rsid w:val="009A579D"/>
    <w:rsid w:val="009B104E"/>
    <w:rsid w:val="009B50A0"/>
    <w:rsid w:val="009E251A"/>
    <w:rsid w:val="009E3297"/>
    <w:rsid w:val="009F734F"/>
    <w:rsid w:val="00A02745"/>
    <w:rsid w:val="00A165F2"/>
    <w:rsid w:val="00A246B6"/>
    <w:rsid w:val="00A47E70"/>
    <w:rsid w:val="00A50CF0"/>
    <w:rsid w:val="00A7671C"/>
    <w:rsid w:val="00AA2CBC"/>
    <w:rsid w:val="00AA4777"/>
    <w:rsid w:val="00AA7C58"/>
    <w:rsid w:val="00AB58D0"/>
    <w:rsid w:val="00AC5820"/>
    <w:rsid w:val="00AD1CD8"/>
    <w:rsid w:val="00B258BB"/>
    <w:rsid w:val="00B67B97"/>
    <w:rsid w:val="00B9549B"/>
    <w:rsid w:val="00B968C8"/>
    <w:rsid w:val="00BA3EC5"/>
    <w:rsid w:val="00BA51D9"/>
    <w:rsid w:val="00BB3BFF"/>
    <w:rsid w:val="00BB5DFC"/>
    <w:rsid w:val="00BC1A69"/>
    <w:rsid w:val="00BD279D"/>
    <w:rsid w:val="00BD6BB8"/>
    <w:rsid w:val="00BF1E8B"/>
    <w:rsid w:val="00C4569A"/>
    <w:rsid w:val="00C517EE"/>
    <w:rsid w:val="00C66BA2"/>
    <w:rsid w:val="00C870F6"/>
    <w:rsid w:val="00C95985"/>
    <w:rsid w:val="00CC5026"/>
    <w:rsid w:val="00CC68D0"/>
    <w:rsid w:val="00CD5FEB"/>
    <w:rsid w:val="00CE73DA"/>
    <w:rsid w:val="00D03F9A"/>
    <w:rsid w:val="00D06D51"/>
    <w:rsid w:val="00D133E2"/>
    <w:rsid w:val="00D24991"/>
    <w:rsid w:val="00D50255"/>
    <w:rsid w:val="00D61BE3"/>
    <w:rsid w:val="00D64BBC"/>
    <w:rsid w:val="00D66520"/>
    <w:rsid w:val="00D76EA6"/>
    <w:rsid w:val="00D84AE9"/>
    <w:rsid w:val="00D9124E"/>
    <w:rsid w:val="00DE34CF"/>
    <w:rsid w:val="00DF6B52"/>
    <w:rsid w:val="00E02FAF"/>
    <w:rsid w:val="00E04CBA"/>
    <w:rsid w:val="00E13F3D"/>
    <w:rsid w:val="00E32F7C"/>
    <w:rsid w:val="00E34898"/>
    <w:rsid w:val="00E90BAD"/>
    <w:rsid w:val="00EA1D16"/>
    <w:rsid w:val="00EB09B7"/>
    <w:rsid w:val="00ED521D"/>
    <w:rsid w:val="00EE7D7C"/>
    <w:rsid w:val="00F17B2B"/>
    <w:rsid w:val="00F25D98"/>
    <w:rsid w:val="00F300FB"/>
    <w:rsid w:val="00F319D3"/>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A0393-630D-4638-BFC4-9C4B78F8B28B}">
  <ds:schemaRefs>
    <ds:schemaRef ds:uri="Microsoft.SharePoint.Taxonomy.ContentTypeSync"/>
  </ds:schemaRefs>
</ds:datastoreItem>
</file>

<file path=customXml/itemProps2.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45939B-E95C-4A31-8174-7074C592E9D1}">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1653827-C8FE-4305-B84D-58AD2B6191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486</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1900-01-01T06:00:00Z</cp:lastPrinted>
  <dcterms:created xsi:type="dcterms:W3CDTF">2025-01-13T17:22:00Z</dcterms:created>
  <dcterms:modified xsi:type="dcterms:W3CDTF">2025-05-09T18:38:00Z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